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2E" w:rsidRDefault="00F55526">
      <w:pPr>
        <w:pStyle w:val="Heading1"/>
        <w:spacing w:before="36" w:line="289" w:lineRule="exact"/>
        <w:ind w:left="0" w:right="7"/>
        <w:jc w:val="center"/>
        <w:rPr>
          <w:b w:val="0"/>
          <w:bCs w:val="0"/>
        </w:rPr>
      </w:pPr>
      <w:r>
        <w:pict>
          <v:group id="_x0000_s1026" style="position:absolute;left:0;text-align:left;margin-left:-.4pt;margin-top:-.4pt;width:.75pt;height:.75pt;z-index:-251656192;mso-position-horizontal-relative:page;mso-position-vertical-relative:page" coordorigin="-8,-8" coordsize="15,15">
            <v:group id="_x0000_s1029" style="position:absolute;width:2;height:2" coordsize="2,2">
              <v:shape id="_x0000_s1030" style="position:absolute;width:2;height:2" coordsize="0,0" path="m,l,xe" fillcolor="black" stroked="f">
                <v:path arrowok="t"/>
              </v:shape>
            </v:group>
            <v:group id="_x0000_s1027" style="position:absolute;width:2;height:2" coordsize="2,2">
              <v:shape id="_x0000_s1028" style="position:absolute;width:2;height:2" coordsize="0,0" path="m,l,xe" fillcolor="black" stroked="f">
                <v:path arrowok="t"/>
              </v:shape>
            </v:group>
            <w10:wrap anchorx="page" anchory="page"/>
          </v:group>
        </w:pict>
      </w:r>
      <w:r>
        <w:rPr>
          <w:rFonts w:hint="eastAsia"/>
        </w:rPr>
        <w:t>비</w:t>
      </w:r>
      <w:r>
        <w:rPr>
          <w:rFonts w:hint="eastAsia"/>
        </w:rPr>
        <w:t xml:space="preserve"> CRLTO </w:t>
      </w:r>
      <w:r>
        <w:rPr>
          <w:rFonts w:hint="eastAsia"/>
        </w:rPr>
        <w:t>건물에서</w:t>
      </w:r>
      <w:r>
        <w:rPr>
          <w:rFonts w:hint="eastAsia"/>
        </w:rPr>
        <w:t xml:space="preserve"> </w:t>
      </w:r>
      <w:r>
        <w:rPr>
          <w:rFonts w:hint="eastAsia"/>
        </w:rPr>
        <w:t>조직할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임차인의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</w:p>
    <w:p w:rsidR="00C90E2E" w:rsidRDefault="00F55526">
      <w:pPr>
        <w:pStyle w:val="BodyText"/>
        <w:spacing w:before="2" w:line="233" w:lineRule="auto"/>
        <w:ind w:left="3370" w:right="3373" w:firstLine="0"/>
        <w:jc w:val="center"/>
      </w:pPr>
      <w:r>
        <w:rPr>
          <w:rFonts w:hint="eastAsia"/>
        </w:rPr>
        <w:t>업타운</w:t>
      </w:r>
      <w:r>
        <w:rPr>
          <w:rFonts w:hint="eastAsia"/>
        </w:rPr>
        <w:t xml:space="preserve"> </w:t>
      </w:r>
      <w:r>
        <w:rPr>
          <w:rFonts w:hint="eastAsia"/>
        </w:rPr>
        <w:t>시민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센터</w:t>
      </w:r>
      <w:r>
        <w:rPr>
          <w:rFonts w:hint="eastAsia"/>
        </w:rPr>
        <w:t xml:space="preserve"> 2020</w:t>
      </w:r>
      <w:r>
        <w:rPr>
          <w:rFonts w:hint="eastAsia"/>
        </w:rPr>
        <w:t>년</w:t>
      </w:r>
      <w:r>
        <w:rPr>
          <w:rFonts w:hint="eastAsia"/>
        </w:rPr>
        <w:t xml:space="preserve"> 3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개정판</w:t>
      </w:r>
    </w:p>
    <w:p w:rsidR="00C90E2E" w:rsidRDefault="00C90E2E">
      <w:pPr>
        <w:spacing w:line="240" w:lineRule="exact"/>
        <w:rPr>
          <w:sz w:val="24"/>
          <w:szCs w:val="24"/>
        </w:rPr>
      </w:pPr>
    </w:p>
    <w:p w:rsidR="00C90E2E" w:rsidRDefault="00C90E2E">
      <w:pPr>
        <w:spacing w:before="4" w:line="320" w:lineRule="exact"/>
        <w:rPr>
          <w:sz w:val="32"/>
          <w:szCs w:val="32"/>
        </w:rPr>
      </w:pPr>
    </w:p>
    <w:p w:rsidR="00C90E2E" w:rsidRDefault="00F55526">
      <w:pPr>
        <w:pStyle w:val="Heading1"/>
        <w:rPr>
          <w:b w:val="0"/>
          <w:bCs w:val="0"/>
        </w:rPr>
      </w:pPr>
      <w:r>
        <w:rPr>
          <w:rFonts w:hint="eastAsia"/>
        </w:rPr>
        <w:t>CRLTO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해당하지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>: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6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이하의</w:t>
      </w:r>
      <w:r>
        <w:rPr>
          <w:rFonts w:hint="eastAsia"/>
        </w:rPr>
        <w:t xml:space="preserve"> </w:t>
      </w:r>
      <w:r>
        <w:rPr>
          <w:rFonts w:hint="eastAsia"/>
        </w:rPr>
        <w:t>유닛이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소유자</w:t>
      </w:r>
      <w:r>
        <w:rPr>
          <w:rFonts w:hint="eastAsia"/>
        </w:rPr>
        <w:t xml:space="preserve"> </w:t>
      </w:r>
      <w:r>
        <w:rPr>
          <w:rFonts w:hint="eastAsia"/>
        </w:rPr>
        <w:t>점유</w:t>
      </w:r>
      <w:r>
        <w:rPr>
          <w:rFonts w:hint="eastAsia"/>
        </w:rPr>
        <w:t xml:space="preserve"> </w:t>
      </w:r>
      <w:r>
        <w:rPr>
          <w:rFonts w:hint="eastAsia"/>
        </w:rPr>
        <w:t>건물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협동</w:t>
      </w:r>
      <w:r>
        <w:rPr>
          <w:rFonts w:hint="eastAsia"/>
        </w:rPr>
        <w:t xml:space="preserve"> </w:t>
      </w:r>
      <w:r>
        <w:rPr>
          <w:rFonts w:hint="eastAsia"/>
        </w:rPr>
        <w:t>조합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임시</w:t>
      </w:r>
      <w:r>
        <w:rPr>
          <w:rFonts w:hint="eastAsia"/>
        </w:rPr>
        <w:t xml:space="preserve"> </w:t>
      </w:r>
      <w:r>
        <w:rPr>
          <w:rFonts w:hint="eastAsia"/>
        </w:rPr>
        <w:t>대피소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학생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bookmarkStart w:id="0" w:name="_GoBack"/>
      <w:bookmarkEnd w:id="0"/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건강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>(</w:t>
      </w:r>
      <w:r>
        <w:rPr>
          <w:rFonts w:hint="eastAsia"/>
        </w:rPr>
        <w:t>병원</w:t>
      </w:r>
      <w:r>
        <w:rPr>
          <w:rFonts w:hint="eastAsia"/>
        </w:rPr>
        <w:t xml:space="preserve">, </w:t>
      </w:r>
      <w:r>
        <w:rPr>
          <w:rFonts w:hint="eastAsia"/>
        </w:rPr>
        <w:t>망명</w:t>
      </w:r>
      <w:r>
        <w:rPr>
          <w:rFonts w:hint="eastAsia"/>
        </w:rPr>
        <w:t xml:space="preserve">, </w:t>
      </w:r>
      <w:r>
        <w:rPr>
          <w:rFonts w:hint="eastAsia"/>
        </w:rPr>
        <w:t>확장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  <w:r>
        <w:rPr>
          <w:rFonts w:hint="eastAsia"/>
        </w:rPr>
        <w:t>시설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유형의</w:t>
      </w:r>
      <w:r>
        <w:rPr>
          <w:rFonts w:hint="eastAsia"/>
        </w:rPr>
        <w:t xml:space="preserve"> </w:t>
      </w:r>
      <w:r>
        <w:rPr>
          <w:rFonts w:hint="eastAsia"/>
        </w:rPr>
        <w:t>종교</w:t>
      </w:r>
      <w:r>
        <w:rPr>
          <w:rFonts w:hint="eastAsia"/>
        </w:rPr>
        <w:t xml:space="preserve"> </w:t>
      </w:r>
      <w:r>
        <w:rPr>
          <w:rFonts w:hint="eastAsia"/>
        </w:rPr>
        <w:t>거주지</w:t>
      </w:r>
      <w:r>
        <w:rPr>
          <w:rFonts w:hint="eastAsia"/>
        </w:rPr>
        <w:t>(</w:t>
      </w:r>
      <w:r>
        <w:rPr>
          <w:rFonts w:hint="eastAsia"/>
        </w:rPr>
        <w:t>수도원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수녀원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단기</w:t>
      </w:r>
      <w:r>
        <w:rPr>
          <w:rFonts w:hint="eastAsia"/>
        </w:rPr>
        <w:t xml:space="preserve"> </w:t>
      </w:r>
      <w:r>
        <w:rPr>
          <w:rFonts w:hint="eastAsia"/>
        </w:rPr>
        <w:t>여행</w:t>
      </w:r>
      <w:r>
        <w:rPr>
          <w:rFonts w:hint="eastAsia"/>
        </w:rPr>
        <w:t xml:space="preserve"> </w:t>
      </w:r>
      <w:r>
        <w:rPr>
          <w:rFonts w:hint="eastAsia"/>
        </w:rPr>
        <w:t>기반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>(</w:t>
      </w:r>
      <w:r>
        <w:rPr>
          <w:rFonts w:hint="eastAsia"/>
        </w:rPr>
        <w:t>호텔</w:t>
      </w:r>
      <w:r>
        <w:rPr>
          <w:rFonts w:hint="eastAsia"/>
        </w:rPr>
        <w:t xml:space="preserve">, </w:t>
      </w:r>
      <w:r>
        <w:rPr>
          <w:rFonts w:hint="eastAsia"/>
        </w:rPr>
        <w:t>모텔</w:t>
      </w:r>
      <w:r>
        <w:rPr>
          <w:rFonts w:hint="eastAsia"/>
        </w:rPr>
        <w:t xml:space="preserve">,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- </w:t>
      </w:r>
      <w:r>
        <w:rPr>
          <w:rFonts w:hint="eastAsia"/>
        </w:rPr>
        <w:t>예외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건물에서</w:t>
      </w:r>
      <w:r>
        <w:rPr>
          <w:rFonts w:hint="eastAsia"/>
        </w:rPr>
        <w:t xml:space="preserve"> </w:t>
      </w:r>
      <w:r>
        <w:rPr>
          <w:rFonts w:hint="eastAsia"/>
        </w:rPr>
        <w:t>일하는</w:t>
      </w:r>
      <w:r>
        <w:rPr>
          <w:rFonts w:hint="eastAsia"/>
        </w:rPr>
        <w:t xml:space="preserve"> </w:t>
      </w:r>
      <w:r>
        <w:rPr>
          <w:rFonts w:hint="eastAsia"/>
        </w:rPr>
        <w:t>임대인의</w:t>
      </w:r>
      <w:r>
        <w:rPr>
          <w:rFonts w:hint="eastAsia"/>
        </w:rPr>
        <w:t xml:space="preserve"> </w:t>
      </w:r>
      <w:r>
        <w:rPr>
          <w:rFonts w:hint="eastAsia"/>
        </w:rPr>
        <w:t>직원이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유닛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증서가</w:t>
      </w:r>
      <w:r>
        <w:rPr>
          <w:rFonts w:hint="eastAsia"/>
        </w:rPr>
        <w:t xml:space="preserve"> </w:t>
      </w:r>
      <w:r>
        <w:rPr>
          <w:rFonts w:hint="eastAsia"/>
        </w:rPr>
        <w:t>이전되기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구매자가</w:t>
      </w:r>
      <w:r>
        <w:rPr>
          <w:rFonts w:hint="eastAsia"/>
        </w:rPr>
        <w:t xml:space="preserve"> </w:t>
      </w:r>
      <w:r>
        <w:rPr>
          <w:rFonts w:hint="eastAsia"/>
        </w:rPr>
        <w:t>입주하는</w:t>
      </w:r>
      <w:r>
        <w:rPr>
          <w:rFonts w:hint="eastAsia"/>
        </w:rPr>
        <w:t xml:space="preserve"> </w:t>
      </w:r>
      <w:r>
        <w:rPr>
          <w:rFonts w:hint="eastAsia"/>
        </w:rPr>
        <w:t>유닛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증서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판매자가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오래</w:t>
      </w:r>
      <w:r>
        <w:rPr>
          <w:rFonts w:hint="eastAsia"/>
        </w:rPr>
        <w:t xml:space="preserve"> </w:t>
      </w:r>
      <w:r>
        <w:rPr>
          <w:rFonts w:hint="eastAsia"/>
        </w:rPr>
        <w:t>머무르는</w:t>
      </w:r>
      <w:r>
        <w:rPr>
          <w:rFonts w:hint="eastAsia"/>
        </w:rPr>
        <w:t xml:space="preserve"> </w:t>
      </w:r>
      <w:r>
        <w:rPr>
          <w:rFonts w:hint="eastAsia"/>
        </w:rPr>
        <w:t>유닛</w:t>
      </w:r>
    </w:p>
    <w:p w:rsidR="00C90E2E" w:rsidRDefault="00C90E2E">
      <w:pPr>
        <w:spacing w:line="240" w:lineRule="exact"/>
        <w:rPr>
          <w:sz w:val="24"/>
          <w:szCs w:val="24"/>
        </w:rPr>
      </w:pPr>
    </w:p>
    <w:p w:rsidR="00C90E2E" w:rsidRDefault="00C90E2E">
      <w:pPr>
        <w:spacing w:before="2" w:line="320" w:lineRule="exact"/>
        <w:rPr>
          <w:sz w:val="32"/>
          <w:szCs w:val="32"/>
        </w:rPr>
      </w:pPr>
    </w:p>
    <w:p w:rsidR="00C90E2E" w:rsidRDefault="00F55526">
      <w:pPr>
        <w:pStyle w:val="Heading1"/>
        <w:rPr>
          <w:b w:val="0"/>
          <w:bCs w:val="0"/>
        </w:rPr>
      </w:pPr>
      <w:r>
        <w:rPr>
          <w:rFonts w:hint="eastAsia"/>
        </w:rPr>
        <w:t>비</w:t>
      </w:r>
      <w:r>
        <w:rPr>
          <w:rFonts w:hint="eastAsia"/>
        </w:rPr>
        <w:t xml:space="preserve"> CRLTO </w:t>
      </w:r>
      <w:r>
        <w:rPr>
          <w:rFonts w:hint="eastAsia"/>
        </w:rPr>
        <w:t>주택에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보복</w:t>
      </w:r>
      <w:r>
        <w:rPr>
          <w:rFonts w:hint="eastAsia"/>
        </w:rPr>
        <w:t xml:space="preserve"> </w:t>
      </w:r>
      <w:r>
        <w:rPr>
          <w:rFonts w:hint="eastAsia"/>
        </w:rPr>
        <w:t>보호는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약합니다</w:t>
      </w:r>
      <w:r>
        <w:rPr>
          <w:rFonts w:hint="eastAsia"/>
        </w:rPr>
        <w:t>.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hyperlink r:id="rId7">
        <w:r>
          <w:rPr>
            <w:rFonts w:hint="eastAsia"/>
            <w:color w:val="1154CC"/>
            <w:u w:val="single"/>
          </w:rPr>
          <w:t>자세한</w:t>
        </w:r>
        <w:r>
          <w:rPr>
            <w:rFonts w:hint="eastAsia"/>
            <w:color w:val="1154CC"/>
            <w:u w:val="single"/>
          </w:rPr>
          <w:t xml:space="preserve"> </w:t>
        </w:r>
        <w:r>
          <w:rPr>
            <w:rFonts w:hint="eastAsia"/>
            <w:color w:val="1154CC"/>
            <w:u w:val="single"/>
          </w:rPr>
          <w:t>비교는</w:t>
        </w:r>
        <w:r>
          <w:rPr>
            <w:rFonts w:hint="eastAsia"/>
            <w:color w:val="1154CC"/>
            <w:u w:val="single"/>
          </w:rPr>
          <w:t xml:space="preserve"> </w:t>
        </w:r>
        <w:r>
          <w:rPr>
            <w:rFonts w:hint="eastAsia"/>
            <w:color w:val="1154CC"/>
            <w:u w:val="single"/>
          </w:rPr>
          <w:t>여기를</w:t>
        </w:r>
        <w:r>
          <w:rPr>
            <w:rFonts w:hint="eastAsia"/>
            <w:color w:val="1154CC"/>
            <w:u w:val="single"/>
          </w:rPr>
          <w:t xml:space="preserve"> </w:t>
        </w:r>
        <w:r>
          <w:rPr>
            <w:rFonts w:hint="eastAsia"/>
            <w:color w:val="1154CC"/>
            <w:u w:val="single"/>
          </w:rPr>
          <w:t>참조하십시오</w:t>
        </w:r>
        <w:r>
          <w:rPr>
            <w:rFonts w:hint="eastAsia"/>
            <w:color w:val="1154CC"/>
            <w:u w:val="single"/>
          </w:rPr>
          <w:t>.</w:t>
        </w:r>
      </w:hyperlink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보호는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임대를</w:t>
      </w:r>
      <w:r>
        <w:rPr>
          <w:rFonts w:hint="eastAsia"/>
        </w:rPr>
        <w:t xml:space="preserve"> </w:t>
      </w:r>
      <w:r>
        <w:rPr>
          <w:rFonts w:hint="eastAsia"/>
        </w:rPr>
        <w:t>중단하거나</w:t>
      </w:r>
      <w:r>
        <w:rPr>
          <w:rFonts w:hint="eastAsia"/>
        </w:rPr>
        <w:t xml:space="preserve"> </w:t>
      </w:r>
      <w:r>
        <w:rPr>
          <w:rFonts w:hint="eastAsia"/>
        </w:rPr>
        <w:t>갱신을</w:t>
      </w:r>
      <w:r>
        <w:rPr>
          <w:rFonts w:hint="eastAsia"/>
        </w:rPr>
        <w:t xml:space="preserve"> </w:t>
      </w:r>
      <w:r>
        <w:rPr>
          <w:rFonts w:hint="eastAsia"/>
        </w:rPr>
        <w:t>거부할</w:t>
      </w:r>
      <w:r>
        <w:rPr>
          <w:rFonts w:hint="eastAsia"/>
        </w:rPr>
        <w:t xml:space="preserve"> </w:t>
      </w:r>
      <w:r>
        <w:rPr>
          <w:rFonts w:hint="eastAsia"/>
        </w:rPr>
        <w:t>때만</w:t>
      </w:r>
      <w:r>
        <w:rPr>
          <w:rFonts w:hint="eastAsia"/>
        </w:rPr>
        <w:t xml:space="preserve"> </w:t>
      </w:r>
      <w:r>
        <w:rPr>
          <w:rFonts w:hint="eastAsia"/>
        </w:rPr>
        <w:t>적용됩니다</w:t>
      </w:r>
      <w:r>
        <w:rPr>
          <w:rFonts w:hint="eastAsia"/>
        </w:rPr>
        <w:t>.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임차인이</w:t>
      </w:r>
      <w:r>
        <w:rPr>
          <w:rFonts w:hint="eastAsia"/>
        </w:rPr>
        <w:t xml:space="preserve"> </w:t>
      </w:r>
      <w:r>
        <w:rPr>
          <w:rFonts w:hint="eastAsia"/>
        </w:rPr>
        <w:t>주택에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정부</w:t>
      </w:r>
      <w:r>
        <w:rPr>
          <w:rFonts w:hint="eastAsia"/>
        </w:rPr>
        <w:t xml:space="preserve"> </w:t>
      </w:r>
      <w:r>
        <w:rPr>
          <w:rFonts w:hint="eastAsia"/>
        </w:rPr>
        <w:t>기관에</w:t>
      </w:r>
      <w:r>
        <w:rPr>
          <w:rFonts w:hint="eastAsia"/>
        </w:rPr>
        <w:t xml:space="preserve"> </w:t>
      </w:r>
      <w:r>
        <w:rPr>
          <w:rFonts w:hint="eastAsia"/>
        </w:rPr>
        <w:t>불만을</w:t>
      </w:r>
      <w:r>
        <w:rPr>
          <w:rFonts w:hint="eastAsia"/>
        </w:rPr>
        <w:t xml:space="preserve"> </w:t>
      </w:r>
      <w:r>
        <w:rPr>
          <w:rFonts w:hint="eastAsia"/>
        </w:rPr>
        <w:t>제기할</w:t>
      </w:r>
      <w:r>
        <w:rPr>
          <w:rFonts w:hint="eastAsia"/>
        </w:rPr>
        <w:t xml:space="preserve"> </w:t>
      </w:r>
      <w:r>
        <w:rPr>
          <w:rFonts w:hint="eastAsia"/>
        </w:rPr>
        <w:t>때만</w:t>
      </w:r>
      <w:r>
        <w:rPr>
          <w:rFonts w:hint="eastAsia"/>
        </w:rPr>
        <w:t xml:space="preserve"> </w:t>
      </w:r>
      <w:r>
        <w:rPr>
          <w:rFonts w:hint="eastAsia"/>
        </w:rPr>
        <w:t>적용됩니다</w:t>
      </w:r>
      <w:r>
        <w:rPr>
          <w:rFonts w:hint="eastAsia"/>
        </w:rPr>
        <w:t>.</w:t>
      </w:r>
    </w:p>
    <w:p w:rsidR="00C90E2E" w:rsidRDefault="00F55526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그룹</w:t>
      </w:r>
      <w:r>
        <w:rPr>
          <w:rFonts w:hint="eastAsia"/>
        </w:rPr>
        <w:t xml:space="preserve"> </w:t>
      </w:r>
      <w:r>
        <w:rPr>
          <w:rFonts w:hint="eastAsia"/>
        </w:rPr>
        <w:t>차원의</w:t>
      </w:r>
      <w:r>
        <w:rPr>
          <w:rFonts w:hint="eastAsia"/>
        </w:rPr>
        <w:t xml:space="preserve"> </w:t>
      </w:r>
      <w:r>
        <w:rPr>
          <w:rFonts w:hint="eastAsia"/>
        </w:rPr>
        <w:t>도움</w:t>
      </w:r>
      <w:r>
        <w:rPr>
          <w:rFonts w:hint="eastAsia"/>
        </w:rPr>
        <w:t xml:space="preserve"> </w:t>
      </w:r>
      <w:r>
        <w:rPr>
          <w:rFonts w:hint="eastAsia"/>
        </w:rPr>
        <w:t>요청은</w:t>
      </w:r>
      <w:r>
        <w:rPr>
          <w:rFonts w:hint="eastAsia"/>
        </w:rPr>
        <w:t xml:space="preserve"> </w:t>
      </w: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해당하지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C90E2E" w:rsidRDefault="00F55526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언론</w:t>
      </w:r>
      <w:r>
        <w:rPr>
          <w:rFonts w:hint="eastAsia"/>
        </w:rPr>
        <w:t xml:space="preserve"> </w:t>
      </w:r>
      <w:r>
        <w:rPr>
          <w:rFonts w:hint="eastAsia"/>
        </w:rPr>
        <w:t>제보는</w:t>
      </w:r>
      <w:r>
        <w:rPr>
          <w:rFonts w:hint="eastAsia"/>
        </w:rPr>
        <w:t xml:space="preserve"> </w:t>
      </w: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해당하지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C90E2E" w:rsidRDefault="00F55526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임차인</w:t>
      </w:r>
      <w:r>
        <w:rPr>
          <w:rFonts w:hint="eastAsia"/>
        </w:rPr>
        <w:t xml:space="preserve"> </w:t>
      </w:r>
      <w:r>
        <w:rPr>
          <w:rFonts w:hint="eastAsia"/>
        </w:rPr>
        <w:t>조합</w:t>
      </w:r>
      <w:r>
        <w:rPr>
          <w:rFonts w:hint="eastAsia"/>
        </w:rPr>
        <w:t xml:space="preserve"> </w:t>
      </w:r>
      <w:r>
        <w:rPr>
          <w:rFonts w:hint="eastAsia"/>
        </w:rPr>
        <w:t>가입은</w:t>
      </w:r>
      <w:r>
        <w:rPr>
          <w:rFonts w:hint="eastAsia"/>
        </w:rPr>
        <w:t xml:space="preserve"> </w:t>
      </w: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해당하지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보복은</w:t>
      </w:r>
      <w:r>
        <w:rPr>
          <w:rFonts w:hint="eastAsia"/>
        </w:rPr>
        <w:t xml:space="preserve"> </w:t>
      </w:r>
      <w:r>
        <w:rPr>
          <w:rFonts w:hint="eastAsia"/>
        </w:rPr>
        <w:t>법원에서</w:t>
      </w:r>
      <w:r>
        <w:rPr>
          <w:rFonts w:hint="eastAsia"/>
        </w:rPr>
        <w:t xml:space="preserve"> </w:t>
      </w:r>
      <w:r>
        <w:rPr>
          <w:rFonts w:hint="eastAsia"/>
        </w:rPr>
        <w:t>증명하기가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어렵습니다</w:t>
      </w:r>
      <w:r>
        <w:rPr>
          <w:rFonts w:hint="eastAsia"/>
        </w:rPr>
        <w:t>.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법원에서</w:t>
      </w:r>
      <w:r>
        <w:rPr>
          <w:rFonts w:hint="eastAsia"/>
        </w:rPr>
        <w:t xml:space="preserve"> </w:t>
      </w:r>
      <w:r>
        <w:rPr>
          <w:rFonts w:hint="eastAsia"/>
        </w:rPr>
        <w:t>보복을</w:t>
      </w:r>
      <w:r>
        <w:rPr>
          <w:rFonts w:hint="eastAsia"/>
        </w:rPr>
        <w:t xml:space="preserve"> </w:t>
      </w:r>
      <w:r>
        <w:rPr>
          <w:rFonts w:hint="eastAsia"/>
        </w:rPr>
        <w:t>입증하더라도</w:t>
      </w:r>
      <w:r>
        <w:rPr>
          <w:rFonts w:hint="eastAsia"/>
        </w:rPr>
        <w:t xml:space="preserve"> </w:t>
      </w:r>
      <w:r>
        <w:rPr>
          <w:rFonts w:hint="eastAsia"/>
        </w:rPr>
        <w:t>임대인에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이루어질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처벌은</w:t>
      </w:r>
      <w:r>
        <w:rPr>
          <w:rFonts w:hint="eastAsia"/>
        </w:rPr>
        <w:t xml:space="preserve"> </w:t>
      </w:r>
      <w:r>
        <w:rPr>
          <w:rFonts w:hint="eastAsia"/>
        </w:rPr>
        <w:t>적습니다</w:t>
      </w:r>
      <w:r>
        <w:rPr>
          <w:rFonts w:hint="eastAsia"/>
        </w:rPr>
        <w:t>.</w:t>
      </w:r>
    </w:p>
    <w:p w:rsidR="00C90E2E" w:rsidRDefault="00C90E2E">
      <w:pPr>
        <w:sectPr w:rsidR="00C90E2E">
          <w:footerReference w:type="default" r:id="rId8"/>
          <w:type w:val="continuous"/>
          <w:pgSz w:w="12240" w:h="15840"/>
          <w:pgMar w:top="1400" w:right="1340" w:bottom="980" w:left="1340" w:header="720" w:footer="788" w:gutter="0"/>
          <w:pgNumType w:start="1"/>
          <w:cols w:space="720"/>
        </w:sectPr>
      </w:pPr>
    </w:p>
    <w:p w:rsidR="00C90E2E" w:rsidRDefault="00F55526">
      <w:pPr>
        <w:pStyle w:val="Heading1"/>
        <w:spacing w:before="36"/>
        <w:rPr>
          <w:b w:val="0"/>
          <w:bCs w:val="0"/>
        </w:rPr>
      </w:pPr>
      <w:r>
        <w:rPr>
          <w:rFonts w:hint="eastAsia"/>
        </w:rPr>
        <w:lastRenderedPageBreak/>
        <w:t>비</w:t>
      </w:r>
      <w:r>
        <w:rPr>
          <w:rFonts w:hint="eastAsia"/>
        </w:rPr>
        <w:t xml:space="preserve"> CRLTO </w:t>
      </w:r>
      <w:r>
        <w:rPr>
          <w:rFonts w:hint="eastAsia"/>
        </w:rPr>
        <w:t>건물에서</w:t>
      </w:r>
      <w:r>
        <w:rPr>
          <w:rFonts w:hint="eastAsia"/>
        </w:rPr>
        <w:t xml:space="preserve"> </w:t>
      </w:r>
      <w:r>
        <w:rPr>
          <w:rFonts w:hint="eastAsia"/>
        </w:rPr>
        <w:t>유세할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있습니까</w:t>
      </w:r>
      <w:r>
        <w:rPr>
          <w:rFonts w:hint="eastAsia"/>
        </w:rPr>
        <w:t>?</w:t>
      </w:r>
    </w:p>
    <w:p w:rsidR="00C90E2E" w:rsidRDefault="00F55526">
      <w:pPr>
        <w:numPr>
          <w:ilvl w:val="0"/>
          <w:numId w:val="1"/>
        </w:numPr>
        <w:tabs>
          <w:tab w:val="left" w:pos="820"/>
        </w:tabs>
        <w:spacing w:before="201" w:line="286" w:lineRule="exact"/>
        <w:ind w:right="35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임대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계약에서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금지하지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않는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경우</w:t>
      </w:r>
      <w:r>
        <w:rPr>
          <w:rFonts w:ascii="Calibri" w:hAnsi="Calibri" w:hint="eastAsia"/>
          <w:b/>
          <w:bCs/>
          <w:sz w:val="24"/>
          <w:szCs w:val="24"/>
        </w:rPr>
        <w:t>,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아마도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가능할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것입니다</w:t>
      </w:r>
      <w:r>
        <w:rPr>
          <w:rFonts w:ascii="Calibri" w:hAnsi="Calibri" w:hint="eastAsia"/>
          <w:sz w:val="24"/>
          <w:szCs w:val="24"/>
        </w:rPr>
        <w:t xml:space="preserve">. </w:t>
      </w:r>
      <w:r>
        <w:rPr>
          <w:rFonts w:ascii="Calibri" w:hAnsi="Calibri" w:hint="eastAsia"/>
          <w:sz w:val="24"/>
          <w:szCs w:val="24"/>
        </w:rPr>
        <w:t>다만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지나친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작업은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피하십시오</w:t>
      </w:r>
      <w:r>
        <w:rPr>
          <w:rFonts w:ascii="Calibri" w:hAnsi="Calibri" w:hint="eastAsia"/>
          <w:sz w:val="24"/>
          <w:szCs w:val="24"/>
        </w:rPr>
        <w:t xml:space="preserve">. </w:t>
      </w:r>
      <w:r>
        <w:rPr>
          <w:rFonts w:ascii="Calibri" w:hAnsi="Calibri" w:hint="eastAsia"/>
          <w:sz w:val="24"/>
          <w:szCs w:val="24"/>
        </w:rPr>
        <w:t>예를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들어</w:t>
      </w:r>
      <w:r>
        <w:rPr>
          <w:rFonts w:ascii="Calibri" w:hAnsi="Calibri" w:hint="eastAsia"/>
          <w:sz w:val="24"/>
          <w:szCs w:val="24"/>
        </w:rPr>
        <w:t xml:space="preserve">, </w:t>
      </w:r>
      <w:r>
        <w:rPr>
          <w:rFonts w:ascii="Calibri" w:hAnsi="Calibri" w:hint="eastAsia"/>
          <w:sz w:val="24"/>
          <w:szCs w:val="24"/>
        </w:rPr>
        <w:t>다른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가정의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문을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여러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번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두드리지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마십시오</w:t>
      </w:r>
      <w:r>
        <w:rPr>
          <w:rFonts w:ascii="Calibri" w:hAnsi="Calibri" w:hint="eastAsia"/>
          <w:sz w:val="24"/>
          <w:szCs w:val="24"/>
        </w:rPr>
        <w:t>.</w:t>
      </w:r>
    </w:p>
    <w:p w:rsidR="00C90E2E" w:rsidRDefault="00F55526">
      <w:pPr>
        <w:numPr>
          <w:ilvl w:val="0"/>
          <w:numId w:val="1"/>
        </w:numPr>
        <w:tabs>
          <w:tab w:val="left" w:pos="820"/>
        </w:tabs>
        <w:spacing w:before="209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임대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계약에서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금지하는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경우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유세로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인해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문제가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발생할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있습니다</w:t>
      </w:r>
      <w:r>
        <w:rPr>
          <w:rFonts w:ascii="Calibri" w:hint="eastAsia"/>
          <w:sz w:val="24"/>
        </w:rPr>
        <w:t>.</w:t>
      </w:r>
    </w:p>
    <w:p w:rsidR="00C90E2E" w:rsidRDefault="00F55526">
      <w:pPr>
        <w:numPr>
          <w:ilvl w:val="0"/>
          <w:numId w:val="1"/>
        </w:numPr>
        <w:tabs>
          <w:tab w:val="left" w:pos="820"/>
        </w:tabs>
        <w:spacing w:before="201" w:line="286" w:lineRule="exact"/>
        <w:ind w:right="809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다음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유형의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연방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지원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주택에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거주하는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경우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연방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규정에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따라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이웃과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함께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조직하여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임차인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조합을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구성할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권리가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보호됩니다</w:t>
      </w:r>
      <w:r>
        <w:rPr>
          <w:rFonts w:ascii="Calibri" w:hint="eastAsia"/>
          <w:sz w:val="24"/>
        </w:rPr>
        <w:t>.</w:t>
      </w:r>
    </w:p>
    <w:p w:rsidR="00C90E2E" w:rsidRDefault="00F55526">
      <w:pPr>
        <w:pStyle w:val="BodyText"/>
        <w:numPr>
          <w:ilvl w:val="1"/>
          <w:numId w:val="1"/>
        </w:numPr>
        <w:tabs>
          <w:tab w:val="left" w:pos="1540"/>
        </w:tabs>
        <w:spacing w:before="209"/>
      </w:pPr>
      <w:r>
        <w:rPr>
          <w:rFonts w:hint="eastAsia"/>
        </w:rPr>
        <w:t>연방</w:t>
      </w:r>
      <w:r>
        <w:rPr>
          <w:rFonts w:hint="eastAsia"/>
        </w:rPr>
        <w:t xml:space="preserve"> </w:t>
      </w:r>
      <w:r>
        <w:rPr>
          <w:rFonts w:hint="eastAsia"/>
        </w:rPr>
        <w:t>보험에</w:t>
      </w:r>
      <w:r>
        <w:rPr>
          <w:rFonts w:hint="eastAsia"/>
        </w:rPr>
        <w:t xml:space="preserve"> </w:t>
      </w:r>
      <w:r>
        <w:rPr>
          <w:rFonts w:hint="eastAsia"/>
        </w:rPr>
        <w:t>들었거나</w:t>
      </w:r>
      <w:r>
        <w:rPr>
          <w:rFonts w:hint="eastAsia"/>
        </w:rPr>
        <w:t xml:space="preserve"> HUD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보유한</w:t>
      </w:r>
      <w:r>
        <w:rPr>
          <w:rFonts w:hint="eastAsia"/>
        </w:rPr>
        <w:t xml:space="preserve"> </w:t>
      </w:r>
      <w:r>
        <w:rPr>
          <w:rFonts w:hint="eastAsia"/>
        </w:rPr>
        <w:t>모기지가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건물</w:t>
      </w:r>
    </w:p>
    <w:p w:rsidR="00C90E2E" w:rsidRDefault="00F55526">
      <w:pPr>
        <w:pStyle w:val="BodyText"/>
        <w:numPr>
          <w:ilvl w:val="1"/>
          <w:numId w:val="1"/>
        </w:numPr>
        <w:tabs>
          <w:tab w:val="left" w:pos="1540"/>
        </w:tabs>
        <w:spacing w:before="201" w:line="286" w:lineRule="exact"/>
        <w:ind w:right="188"/>
      </w:pPr>
      <w:r>
        <w:rPr>
          <w:rFonts w:hint="eastAsia"/>
        </w:rPr>
        <w:t xml:space="preserve">HUD </w:t>
      </w:r>
      <w:r>
        <w:rPr>
          <w:rFonts w:hint="eastAsia"/>
        </w:rPr>
        <w:t>소유이지만</w:t>
      </w:r>
      <w:r>
        <w:rPr>
          <w:rFonts w:hint="eastAsia"/>
        </w:rPr>
        <w:t xml:space="preserve"> </w:t>
      </w:r>
      <w:r>
        <w:rPr>
          <w:rFonts w:hint="eastAsia"/>
        </w:rPr>
        <w:t>소유자가</w:t>
      </w:r>
      <w:r>
        <w:rPr>
          <w:rFonts w:hint="eastAsia"/>
        </w:rPr>
        <w:t xml:space="preserve"> </w:t>
      </w:r>
      <w:r>
        <w:rPr>
          <w:rFonts w:hint="eastAsia"/>
        </w:rPr>
        <w:t>저소득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중산층</w:t>
      </w:r>
      <w:r>
        <w:rPr>
          <w:rFonts w:hint="eastAsia"/>
        </w:rPr>
        <w:t xml:space="preserve"> </w:t>
      </w:r>
      <w:r>
        <w:rPr>
          <w:rFonts w:hint="eastAsia"/>
        </w:rPr>
        <w:t>임차인을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유지</w:t>
      </w:r>
      <w:r>
        <w:rPr>
          <w:rFonts w:hint="eastAsia"/>
        </w:rPr>
        <w:t xml:space="preserve"> </w:t>
      </w:r>
      <w:r>
        <w:rPr>
          <w:rFonts w:hint="eastAsia"/>
        </w:rPr>
        <w:t>관리한</w:t>
      </w:r>
      <w:r>
        <w:rPr>
          <w:rFonts w:hint="eastAsia"/>
        </w:rPr>
        <w:t xml:space="preserve"> </w:t>
      </w:r>
      <w:r>
        <w:rPr>
          <w:rFonts w:hint="eastAsia"/>
        </w:rPr>
        <w:t>상태로</w:t>
      </w:r>
      <w:r>
        <w:rPr>
          <w:rFonts w:hint="eastAsia"/>
        </w:rPr>
        <w:t xml:space="preserve"> </w:t>
      </w:r>
      <w:r>
        <w:rPr>
          <w:rFonts w:hint="eastAsia"/>
        </w:rPr>
        <w:t>판매된</w:t>
      </w:r>
      <w:r>
        <w:rPr>
          <w:rFonts w:hint="eastAsia"/>
        </w:rPr>
        <w:t xml:space="preserve"> </w:t>
      </w:r>
      <w:r>
        <w:rPr>
          <w:rFonts w:hint="eastAsia"/>
        </w:rPr>
        <w:t>건물</w:t>
      </w:r>
    </w:p>
    <w:p w:rsidR="00C90E2E" w:rsidRDefault="00F55526">
      <w:pPr>
        <w:pStyle w:val="BodyText"/>
        <w:numPr>
          <w:ilvl w:val="1"/>
          <w:numId w:val="1"/>
        </w:numPr>
        <w:tabs>
          <w:tab w:val="left" w:pos="1540"/>
        </w:tabs>
        <w:spacing w:before="209" w:line="286" w:lineRule="exact"/>
        <w:ind w:right="584"/>
      </w:pP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지방</w:t>
      </w:r>
      <w:r>
        <w:rPr>
          <w:rFonts w:hint="eastAsia"/>
        </w:rPr>
        <w:t xml:space="preserve"> </w:t>
      </w:r>
      <w:r>
        <w:rPr>
          <w:rFonts w:hint="eastAsia"/>
        </w:rPr>
        <w:t>금융</w:t>
      </w:r>
      <w:r>
        <w:rPr>
          <w:rFonts w:hint="eastAsia"/>
        </w:rPr>
        <w:t xml:space="preserve"> </w:t>
      </w:r>
      <w:r>
        <w:rPr>
          <w:rFonts w:hint="eastAsia"/>
        </w:rPr>
        <w:t>기관을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지원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지원을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프로젝트</w:t>
      </w:r>
    </w:p>
    <w:p w:rsidR="00C90E2E" w:rsidRDefault="00F55526">
      <w:pPr>
        <w:pStyle w:val="BodyText"/>
        <w:numPr>
          <w:ilvl w:val="1"/>
          <w:numId w:val="1"/>
        </w:numPr>
        <w:tabs>
          <w:tab w:val="left" w:pos="1540"/>
        </w:tabs>
        <w:spacing w:before="209"/>
      </w:pPr>
      <w:r>
        <w:rPr>
          <w:rFonts w:hint="eastAsia"/>
        </w:rPr>
        <w:t>프로젝트</w:t>
      </w:r>
      <w:r>
        <w:rPr>
          <w:rFonts w:hint="eastAsia"/>
        </w:rPr>
        <w:t xml:space="preserve"> </w:t>
      </w:r>
      <w:r>
        <w:rPr>
          <w:rFonts w:hint="eastAsia"/>
        </w:rPr>
        <w:t>기반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 xml:space="preserve"> 8 </w:t>
      </w:r>
      <w:r>
        <w:rPr>
          <w:rFonts w:hint="eastAsia"/>
        </w:rPr>
        <w:t>주택</w:t>
      </w:r>
    </w:p>
    <w:p w:rsidR="00C90E2E" w:rsidRDefault="00F55526">
      <w:pPr>
        <w:pStyle w:val="BodyText"/>
        <w:numPr>
          <w:ilvl w:val="1"/>
          <w:numId w:val="1"/>
        </w:numPr>
        <w:tabs>
          <w:tab w:val="left" w:pos="1540"/>
        </w:tabs>
        <w:spacing w:before="201" w:line="286" w:lineRule="exact"/>
        <w:ind w:right="107"/>
      </w:pPr>
      <w:r>
        <w:rPr>
          <w:rFonts w:hint="eastAsia"/>
        </w:rPr>
        <w:t>건물이</w:t>
      </w:r>
      <w:r>
        <w:rPr>
          <w:rFonts w:hint="eastAsia"/>
        </w:rPr>
        <w:t xml:space="preserve"> </w:t>
      </w:r>
      <w:r>
        <w:rPr>
          <w:rFonts w:hint="eastAsia"/>
        </w:rPr>
        <w:t>개조된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가정에</w:t>
      </w:r>
      <w:r>
        <w:rPr>
          <w:rFonts w:hint="eastAsia"/>
        </w:rPr>
        <w:t xml:space="preserve"> </w:t>
      </w:r>
      <w:r>
        <w:rPr>
          <w:rFonts w:hint="eastAsia"/>
        </w:rPr>
        <w:t>머무르는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되며</w:t>
      </w:r>
      <w:r>
        <w:rPr>
          <w:rFonts w:hint="eastAsia"/>
        </w:rPr>
        <w:t xml:space="preserve"> </w:t>
      </w:r>
      <w:r>
        <w:rPr>
          <w:rFonts w:hint="eastAsia"/>
        </w:rPr>
        <w:t>고급</w:t>
      </w:r>
      <w:r>
        <w:rPr>
          <w:rFonts w:hint="eastAsia"/>
        </w:rPr>
        <w:t xml:space="preserve"> </w:t>
      </w:r>
      <w:r>
        <w:rPr>
          <w:rFonts w:hint="eastAsia"/>
        </w:rPr>
        <w:t>바우처를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프로젝트</w:t>
      </w:r>
      <w:r>
        <w:rPr>
          <w:rFonts w:hint="eastAsia"/>
        </w:rPr>
        <w:t>(HUD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건물의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소유자와</w:t>
      </w:r>
      <w:r>
        <w:rPr>
          <w:rFonts w:hint="eastAsia"/>
        </w:rPr>
        <w:t xml:space="preserve"> </w:t>
      </w: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지원</w:t>
      </w:r>
      <w:r>
        <w:rPr>
          <w:rFonts w:hint="eastAsia"/>
        </w:rPr>
        <w:t xml:space="preserve"> </w:t>
      </w: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중단하는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</w:p>
    <w:p w:rsidR="00C90E2E" w:rsidRDefault="00F55526">
      <w:pPr>
        <w:pStyle w:val="BodyText"/>
        <w:numPr>
          <w:ilvl w:val="1"/>
          <w:numId w:val="1"/>
        </w:numPr>
        <w:tabs>
          <w:tab w:val="left" w:pos="1540"/>
        </w:tabs>
        <w:spacing w:before="209" w:line="289" w:lineRule="exact"/>
      </w:pPr>
      <w:r>
        <w:rPr>
          <w:rFonts w:hint="eastAsia"/>
        </w:rPr>
        <w:t>노인</w:t>
      </w:r>
      <w:r>
        <w:rPr>
          <w:rFonts w:hint="eastAsia"/>
        </w:rPr>
        <w:t>(</w:t>
      </w:r>
      <w:r>
        <w:rPr>
          <w:rFonts w:hint="eastAsia"/>
        </w:rPr>
        <w:t>섹션</w:t>
      </w:r>
    </w:p>
    <w:p w:rsidR="00C90E2E" w:rsidRDefault="00F55526">
      <w:pPr>
        <w:pStyle w:val="BodyText"/>
        <w:spacing w:before="0" w:line="289" w:lineRule="exact"/>
        <w:ind w:left="1540" w:firstLine="0"/>
      </w:pPr>
      <w:r>
        <w:rPr>
          <w:rFonts w:hint="eastAsia"/>
        </w:rPr>
        <w:t xml:space="preserve">202)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장애인</w:t>
      </w:r>
      <w:r>
        <w:rPr>
          <w:rFonts w:hint="eastAsia"/>
        </w:rPr>
        <w:t>(</w:t>
      </w:r>
      <w:r>
        <w:rPr>
          <w:rFonts w:hint="eastAsia"/>
        </w:rPr>
        <w:t>섹션</w:t>
      </w:r>
      <w:r>
        <w:rPr>
          <w:rFonts w:hint="eastAsia"/>
        </w:rPr>
        <w:t xml:space="preserve"> 811) </w:t>
      </w:r>
      <w:r>
        <w:rPr>
          <w:rFonts w:hint="eastAsia"/>
        </w:rPr>
        <w:t>주택</w:t>
      </w:r>
      <w:r>
        <w:rPr>
          <w:rFonts w:hint="eastAsia"/>
        </w:rPr>
        <w:t xml:space="preserve"> </w:t>
      </w:r>
      <w:r>
        <w:rPr>
          <w:rFonts w:hint="eastAsia"/>
        </w:rPr>
        <w:t>제공을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연방</w:t>
      </w:r>
      <w:r>
        <w:rPr>
          <w:rFonts w:hint="eastAsia"/>
        </w:rPr>
        <w:t xml:space="preserve"> </w:t>
      </w:r>
      <w:r>
        <w:rPr>
          <w:rFonts w:hint="eastAsia"/>
        </w:rPr>
        <w:t>지원</w:t>
      </w:r>
      <w:r>
        <w:rPr>
          <w:rFonts w:hint="eastAsia"/>
        </w:rPr>
        <w:t xml:space="preserve"> </w:t>
      </w:r>
      <w:r>
        <w:rPr>
          <w:rFonts w:hint="eastAsia"/>
        </w:rPr>
        <w:t>프로젝트</w:t>
      </w:r>
    </w:p>
    <w:p w:rsidR="00C90E2E" w:rsidRDefault="00F55526">
      <w:pPr>
        <w:numPr>
          <w:ilvl w:val="0"/>
          <w:numId w:val="1"/>
        </w:numPr>
        <w:tabs>
          <w:tab w:val="left" w:pos="820"/>
        </w:tabs>
        <w:spacing w:before="201" w:line="286" w:lineRule="exact"/>
        <w:ind w:right="1061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공공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주택에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거주하는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경우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주택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협의회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선출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및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참여와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관련된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조직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권한이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있습니다</w:t>
      </w:r>
      <w:r>
        <w:rPr>
          <w:rFonts w:ascii="Calibri" w:hint="eastAsia"/>
          <w:sz w:val="24"/>
        </w:rPr>
        <w:t>.</w:t>
      </w:r>
    </w:p>
    <w:p w:rsidR="00C90E2E" w:rsidRDefault="00F55526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연방</w:t>
      </w:r>
      <w:r>
        <w:rPr>
          <w:rFonts w:ascii="Calibri" w:hint="eastAsia"/>
          <w:b/>
          <w:bCs/>
          <w:sz w:val="24"/>
        </w:rPr>
        <w:t xml:space="preserve"> HUD </w:t>
      </w:r>
      <w:r>
        <w:rPr>
          <w:rFonts w:ascii="Calibri" w:hint="eastAsia"/>
          <w:b/>
          <w:bCs/>
          <w:sz w:val="24"/>
        </w:rPr>
        <w:t>소유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모기지와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비영리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공동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주택에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거주하는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경우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이사회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선출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및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참여와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관련된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조직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권한이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있습니다</w:t>
      </w:r>
      <w:r>
        <w:rPr>
          <w:rFonts w:ascii="Calibri" w:hint="eastAsia"/>
          <w:sz w:val="24"/>
        </w:rPr>
        <w:t>.</w:t>
      </w:r>
    </w:p>
    <w:p w:rsidR="00C90E2E" w:rsidRDefault="00F55526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667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개인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주택에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거주하는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섹션</w:t>
      </w:r>
      <w:r>
        <w:rPr>
          <w:rFonts w:ascii="Calibri" w:hint="eastAsia"/>
          <w:b/>
          <w:bCs/>
          <w:sz w:val="24"/>
        </w:rPr>
        <w:t xml:space="preserve"> 8 </w:t>
      </w:r>
      <w:r>
        <w:rPr>
          <w:rFonts w:ascii="Calibri" w:hint="eastAsia"/>
          <w:b/>
          <w:bCs/>
          <w:sz w:val="24"/>
        </w:rPr>
        <w:t>바우처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소유자인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경우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건물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다른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사람과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동일한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조직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권한이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있습니다</w:t>
      </w:r>
      <w:r>
        <w:rPr>
          <w:rFonts w:ascii="Calibri" w:hint="eastAsia"/>
          <w:sz w:val="24"/>
        </w:rPr>
        <w:t>.</w:t>
      </w:r>
    </w:p>
    <w:p w:rsidR="00C90E2E" w:rsidRDefault="00F55526">
      <w:pPr>
        <w:pStyle w:val="BodyText"/>
        <w:numPr>
          <w:ilvl w:val="1"/>
          <w:numId w:val="1"/>
        </w:numPr>
        <w:tabs>
          <w:tab w:val="left" w:pos="1540"/>
        </w:tabs>
        <w:spacing w:before="209" w:line="286" w:lineRule="exact"/>
        <w:ind w:right="190"/>
      </w:pPr>
      <w:r>
        <w:rPr>
          <w:rFonts w:hint="eastAsia"/>
        </w:rPr>
        <w:t>건물이</w:t>
      </w:r>
      <w:r>
        <w:rPr>
          <w:rFonts w:hint="eastAsia"/>
        </w:rPr>
        <w:t xml:space="preserve"> CRLTO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해당히는지</w:t>
      </w:r>
      <w:r>
        <w:rPr>
          <w:rFonts w:hint="eastAsia"/>
        </w:rPr>
        <w:t xml:space="preserve"> </w:t>
      </w:r>
      <w:r>
        <w:rPr>
          <w:rFonts w:hint="eastAsia"/>
        </w:rPr>
        <w:t>확인하십시오</w:t>
      </w:r>
      <w:r>
        <w:rPr>
          <w:rFonts w:hint="eastAsia"/>
        </w:rPr>
        <w:t xml:space="preserve">. </w:t>
      </w:r>
      <w:r>
        <w:rPr>
          <w:rFonts w:hint="eastAsia"/>
        </w:rPr>
        <w:t>그렇지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명확하게</w:t>
      </w:r>
      <w:r>
        <w:rPr>
          <w:rFonts w:hint="eastAsia"/>
        </w:rPr>
        <w:t xml:space="preserve"> </w:t>
      </w:r>
      <w:r>
        <w:rPr>
          <w:rFonts w:hint="eastAsia"/>
        </w:rPr>
        <w:t>방문</w:t>
      </w:r>
      <w:r>
        <w:rPr>
          <w:rFonts w:hint="eastAsia"/>
        </w:rPr>
        <w:t xml:space="preserve"> </w:t>
      </w:r>
      <w:r>
        <w:rPr>
          <w:rFonts w:hint="eastAsia"/>
        </w:rPr>
        <w:t>조직을</w:t>
      </w:r>
      <w:r>
        <w:rPr>
          <w:rFonts w:hint="eastAsia"/>
        </w:rPr>
        <w:t xml:space="preserve"> </w:t>
      </w:r>
      <w:r>
        <w:rPr>
          <w:rFonts w:hint="eastAsia"/>
        </w:rPr>
        <w:t>금지하는지</w:t>
      </w:r>
      <w:r>
        <w:rPr>
          <w:rFonts w:hint="eastAsia"/>
        </w:rPr>
        <w:t xml:space="preserve"> </w:t>
      </w:r>
      <w:r>
        <w:rPr>
          <w:rFonts w:hint="eastAsia"/>
        </w:rPr>
        <w:t>확인하십시오</w:t>
      </w:r>
      <w:r>
        <w:rPr>
          <w:rFonts w:hint="eastAsia"/>
        </w:rPr>
        <w:t>.</w:t>
      </w:r>
    </w:p>
    <w:p w:rsidR="00C90E2E" w:rsidRDefault="00C90E2E">
      <w:pPr>
        <w:spacing w:line="240" w:lineRule="exact"/>
        <w:rPr>
          <w:sz w:val="24"/>
          <w:szCs w:val="24"/>
        </w:rPr>
      </w:pPr>
    </w:p>
    <w:p w:rsidR="00C90E2E" w:rsidRDefault="00C90E2E">
      <w:pPr>
        <w:spacing w:before="9" w:line="320" w:lineRule="exact"/>
        <w:rPr>
          <w:sz w:val="32"/>
          <w:szCs w:val="32"/>
        </w:rPr>
      </w:pPr>
    </w:p>
    <w:p w:rsidR="00C90E2E" w:rsidRDefault="00F55526">
      <w:pPr>
        <w:spacing w:line="286" w:lineRule="exact"/>
        <w:ind w:left="100" w:right="223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10</w:t>
      </w:r>
      <w:r>
        <w:rPr>
          <w:rFonts w:ascii="Calibri" w:hAnsi="Calibri" w:hint="eastAsia"/>
          <w:sz w:val="24"/>
          <w:szCs w:val="24"/>
        </w:rPr>
        <w:t>일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이내에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퇴거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통지에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해당하는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내용을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확실히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중단하는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한</w:t>
      </w:r>
      <w:r>
        <w:rPr>
          <w:rFonts w:ascii="Calibri" w:hAnsi="Calibri" w:hint="eastAsia"/>
          <w:sz w:val="24"/>
          <w:szCs w:val="24"/>
        </w:rPr>
        <w:t xml:space="preserve">, </w:t>
      </w:r>
      <w:r>
        <w:rPr>
          <w:rFonts w:ascii="Calibri" w:hAnsi="Calibri" w:hint="eastAsia"/>
          <w:b/>
          <w:bCs/>
          <w:sz w:val="24"/>
          <w:szCs w:val="24"/>
        </w:rPr>
        <w:t>유세를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중단하면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유세에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대한</w:t>
      </w:r>
      <w:r>
        <w:rPr>
          <w:rFonts w:ascii="Calibri" w:hAnsi="Calibri" w:hint="eastAsia"/>
          <w:b/>
          <w:bCs/>
          <w:sz w:val="24"/>
          <w:szCs w:val="24"/>
        </w:rPr>
        <w:t xml:space="preserve"> 10</w:t>
      </w:r>
      <w:r>
        <w:rPr>
          <w:rFonts w:ascii="Calibri" w:hAnsi="Calibri" w:hint="eastAsia"/>
          <w:b/>
          <w:bCs/>
          <w:sz w:val="24"/>
          <w:szCs w:val="24"/>
        </w:rPr>
        <w:t>일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퇴거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통지를</w:t>
      </w:r>
      <w:r>
        <w:rPr>
          <w:rFonts w:ascii="Calibri" w:hAnsi="Calibri" w:hint="eastAsia"/>
          <w:b/>
          <w:bCs/>
          <w:sz w:val="24"/>
          <w:szCs w:val="24"/>
        </w:rPr>
        <w:t xml:space="preserve"> '</w:t>
      </w:r>
      <w:r>
        <w:rPr>
          <w:rFonts w:ascii="Calibri" w:hAnsi="Calibri" w:hint="eastAsia"/>
          <w:b/>
          <w:bCs/>
          <w:sz w:val="24"/>
          <w:szCs w:val="24"/>
        </w:rPr>
        <w:t>해결</w:t>
      </w:r>
      <w:r>
        <w:rPr>
          <w:rFonts w:ascii="Calibri" w:hAnsi="Calibri" w:hint="eastAsia"/>
          <w:b/>
          <w:bCs/>
          <w:sz w:val="24"/>
          <w:szCs w:val="24"/>
        </w:rPr>
        <w:t>'</w:t>
      </w:r>
      <w:r>
        <w:rPr>
          <w:rFonts w:ascii="Calibri" w:hAnsi="Calibri" w:hint="eastAsia"/>
          <w:b/>
          <w:bCs/>
          <w:sz w:val="24"/>
          <w:szCs w:val="24"/>
        </w:rPr>
        <w:t>할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수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있습니다</w:t>
      </w:r>
      <w:r>
        <w:rPr>
          <w:rFonts w:ascii="Calibri" w:hAnsi="Calibri" w:hint="eastAsia"/>
          <w:sz w:val="24"/>
          <w:szCs w:val="24"/>
        </w:rPr>
        <w:t>.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199"/>
      </w:pPr>
      <w:r>
        <w:rPr>
          <w:rFonts w:hint="eastAsia"/>
        </w:rPr>
        <w:t>퇴거</w:t>
      </w:r>
      <w:r>
        <w:rPr>
          <w:rFonts w:hint="eastAsia"/>
        </w:rPr>
        <w:t xml:space="preserve"> </w:t>
      </w:r>
      <w:r>
        <w:rPr>
          <w:rFonts w:hint="eastAsia"/>
        </w:rPr>
        <w:t>통지를</w:t>
      </w:r>
      <w:r>
        <w:rPr>
          <w:rFonts w:hint="eastAsia"/>
        </w:rPr>
        <w:t xml:space="preserve"> '</w:t>
      </w:r>
      <w:r>
        <w:rPr>
          <w:rFonts w:hint="eastAsia"/>
        </w:rPr>
        <w:t>해결</w:t>
      </w:r>
      <w:r>
        <w:rPr>
          <w:rFonts w:hint="eastAsia"/>
        </w:rPr>
        <w:t>'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,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퇴거</w:t>
      </w:r>
      <w:r>
        <w:rPr>
          <w:rFonts w:hint="eastAsia"/>
        </w:rPr>
        <w:t xml:space="preserve"> </w:t>
      </w:r>
      <w:r>
        <w:rPr>
          <w:rFonts w:hint="eastAsia"/>
        </w:rPr>
        <w:t>사건을</w:t>
      </w:r>
      <w:r>
        <w:rPr>
          <w:rFonts w:hint="eastAsia"/>
        </w:rPr>
        <w:t xml:space="preserve"> </w:t>
      </w:r>
      <w:r>
        <w:rPr>
          <w:rFonts w:hint="eastAsia"/>
        </w:rPr>
        <w:t>제기해서는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rPr>
          <w:rFonts w:hint="eastAsia"/>
        </w:rPr>
        <w:t xml:space="preserve">, </w:t>
      </w:r>
      <w:r>
        <w:rPr>
          <w:rFonts w:hint="eastAsia"/>
        </w:rPr>
        <w:t>그럼에도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귀하를</w:t>
      </w:r>
      <w:r>
        <w:rPr>
          <w:rFonts w:hint="eastAsia"/>
        </w:rPr>
        <w:t xml:space="preserve"> </w:t>
      </w:r>
      <w:r>
        <w:rPr>
          <w:rFonts w:hint="eastAsia"/>
        </w:rPr>
        <w:t>법원에</w:t>
      </w:r>
      <w:r>
        <w:rPr>
          <w:rFonts w:hint="eastAsia"/>
        </w:rPr>
        <w:t xml:space="preserve"> </w:t>
      </w:r>
      <w:r>
        <w:rPr>
          <w:rFonts w:hint="eastAsia"/>
        </w:rPr>
        <w:t>소환할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강력한</w:t>
      </w:r>
      <w:r>
        <w:rPr>
          <w:rFonts w:hint="eastAsia"/>
        </w:rPr>
        <w:t xml:space="preserve"> </w:t>
      </w:r>
      <w:r>
        <w:rPr>
          <w:rFonts w:hint="eastAsia"/>
        </w:rPr>
        <w:t>방어를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C90E2E" w:rsidRDefault="00F55526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105"/>
      </w:pP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경로를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'</w:t>
      </w:r>
      <w:r>
        <w:rPr>
          <w:rFonts w:hint="eastAsia"/>
        </w:rPr>
        <w:t>해결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문서화해야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, </w:t>
      </w:r>
      <w:r>
        <w:rPr>
          <w:rFonts w:hint="eastAsia"/>
        </w:rPr>
        <w:t>임대인에게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유세하지</w:t>
      </w:r>
      <w:r>
        <w:rPr>
          <w:rFonts w:hint="eastAsia"/>
        </w:rPr>
        <w:t xml:space="preserve"> </w:t>
      </w:r>
      <w:r>
        <w:rPr>
          <w:rFonts w:hint="eastAsia"/>
        </w:rPr>
        <w:t>않는다는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이메일을</w:t>
      </w:r>
      <w:r>
        <w:rPr>
          <w:rFonts w:hint="eastAsia"/>
        </w:rPr>
        <w:t xml:space="preserve"> </w:t>
      </w:r>
      <w:r>
        <w:rPr>
          <w:rFonts w:hint="eastAsia"/>
        </w:rPr>
        <w:t>보내십시오</w:t>
      </w:r>
      <w:r>
        <w:rPr>
          <w:rFonts w:hint="eastAsia"/>
        </w:rPr>
        <w:t>.</w:t>
      </w:r>
    </w:p>
    <w:sectPr w:rsidR="00C90E2E">
      <w:pgSz w:w="12240" w:h="15840"/>
      <w:pgMar w:top="1400" w:right="1380" w:bottom="980" w:left="13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26" w:rsidRDefault="00F55526">
      <w:r>
        <w:separator/>
      </w:r>
    </w:p>
  </w:endnote>
  <w:endnote w:type="continuationSeparator" w:id="0">
    <w:p w:rsidR="00F55526" w:rsidRDefault="00F5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E2E" w:rsidRDefault="00F5552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5pt;margin-top:741.6pt;width:10.1pt;height:13pt;z-index:-251658752;mso-position-horizontal-relative:page;mso-position-vertical-relative:page" filled="f" stroked="f">
          <v:textbox inset="0,0,0,0">
            <w:txbxContent>
              <w:p w:rsidR="00C90E2E" w:rsidRDefault="00F55526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hint="eastAsia"/>
                  </w:rPr>
                  <w:instrText xml:space="preserve"> PAGE </w:instrText>
                </w:r>
                <w:r>
                  <w:fldChar w:fldCharType="separate"/>
                </w:r>
                <w:r w:rsidR="001E6104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26" w:rsidRDefault="00F55526">
      <w:r>
        <w:separator/>
      </w:r>
    </w:p>
  </w:footnote>
  <w:footnote w:type="continuationSeparator" w:id="0">
    <w:p w:rsidR="00F55526" w:rsidRDefault="00F5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F8"/>
    <w:multiLevelType w:val="hybridMultilevel"/>
    <w:tmpl w:val="1430E3AC"/>
    <w:lvl w:ilvl="0" w:tplc="C20CC510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9154ADBE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C922A4BE">
      <w:start w:val="1"/>
      <w:numFmt w:val="bullet"/>
      <w:lvlText w:val="•"/>
      <w:lvlJc w:val="left"/>
      <w:pPr>
        <w:ind w:left="2031" w:hanging="360"/>
      </w:pPr>
      <w:rPr>
        <w:rFonts w:hint="default"/>
      </w:rPr>
    </w:lvl>
    <w:lvl w:ilvl="3" w:tplc="9B82580A">
      <w:start w:val="1"/>
      <w:numFmt w:val="bullet"/>
      <w:lvlText w:val="•"/>
      <w:lvlJc w:val="left"/>
      <w:pPr>
        <w:ind w:left="2967" w:hanging="360"/>
      </w:pPr>
      <w:rPr>
        <w:rFonts w:hint="default"/>
      </w:rPr>
    </w:lvl>
    <w:lvl w:ilvl="4" w:tplc="DA34886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5" w:tplc="5D2AA18A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6" w:tplc="CD2A4190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830D2E2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8" w:tplc="B0369614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0E2E"/>
    <w:rsid w:val="001E6104"/>
    <w:rsid w:val="00C90E2E"/>
    <w:rsid w:val="00F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76825A2-A9B0-493B-A9C9-AAC05CF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2"/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86HugJk71k7KmP6nLUqb873OmFLWiMhbWJc0OKM4Yg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3</cp:revision>
  <cp:lastPrinted>2020-05-11T23:12:00Z</cp:lastPrinted>
  <dcterms:created xsi:type="dcterms:W3CDTF">2020-05-07T00:42:00Z</dcterms:created>
  <dcterms:modified xsi:type="dcterms:W3CDTF">2020-05-11T23:13:00Z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